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50" w:rsidRDefault="00F4675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F46750">
      <w:pPr>
        <w:pStyle w:val="Prrafodelista"/>
        <w:spacing w:line="276" w:lineRule="auto"/>
        <w:ind w:left="-142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6287C" w:rsidRPr="00FA1655" w:rsidRDefault="0026287C" w:rsidP="00F46750">
      <w:pPr>
        <w:pStyle w:val="Prrafodelista"/>
        <w:spacing w:line="276" w:lineRule="auto"/>
        <w:ind w:left="-142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32"/>
          <w:szCs w:val="24"/>
        </w:rPr>
        <w:t>DECLARACIÓN DE SITUACIÓN PATRIMONIAL Y DE INTERESES</w:t>
      </w:r>
    </w:p>
    <w:p w:rsidR="0026287C" w:rsidRPr="00FA1655" w:rsidRDefault="0026287C" w:rsidP="00F46750">
      <w:pPr>
        <w:pStyle w:val="Prrafodelista"/>
        <w:tabs>
          <w:tab w:val="center" w:pos="4348"/>
          <w:tab w:val="left" w:pos="6570"/>
        </w:tabs>
        <w:spacing w:line="276" w:lineRule="auto"/>
        <w:ind w:left="-142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6287C" w:rsidRDefault="0026287C" w:rsidP="00F46750">
      <w:pPr>
        <w:pStyle w:val="Prrafodelista"/>
        <w:tabs>
          <w:tab w:val="center" w:pos="4348"/>
          <w:tab w:val="left" w:pos="6570"/>
        </w:tabs>
        <w:spacing w:line="276" w:lineRule="auto"/>
        <w:ind w:left="-142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F46750">
      <w:pPr>
        <w:pStyle w:val="Prrafodelista"/>
        <w:tabs>
          <w:tab w:val="center" w:pos="4348"/>
          <w:tab w:val="left" w:pos="6570"/>
        </w:tabs>
        <w:spacing w:line="276" w:lineRule="auto"/>
        <w:ind w:left="-142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Default="00F46750" w:rsidP="00F46750">
      <w:pPr>
        <w:pStyle w:val="Prrafodelista"/>
        <w:tabs>
          <w:tab w:val="center" w:pos="4348"/>
          <w:tab w:val="left" w:pos="6570"/>
        </w:tabs>
        <w:spacing w:line="276" w:lineRule="auto"/>
        <w:ind w:left="-142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F46750" w:rsidRPr="00FA1655" w:rsidRDefault="00F46750" w:rsidP="00F46750">
      <w:pPr>
        <w:pStyle w:val="Prrafodelista"/>
        <w:tabs>
          <w:tab w:val="center" w:pos="4348"/>
          <w:tab w:val="left" w:pos="6570"/>
        </w:tabs>
        <w:spacing w:line="276" w:lineRule="auto"/>
        <w:ind w:left="-142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8F0E80" w:rsidRPr="00F46750" w:rsidRDefault="0026287C" w:rsidP="00F46750">
      <w:pPr>
        <w:spacing w:line="276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40"/>
        </w:rPr>
      </w:pPr>
      <w:r w:rsidRPr="00F46750">
        <w:rPr>
          <w:rFonts w:ascii="Arial" w:hAnsi="Arial" w:cs="Arial"/>
          <w:b/>
          <w:color w:val="548DD4" w:themeColor="text2" w:themeTint="99"/>
          <w:sz w:val="32"/>
          <w:szCs w:val="40"/>
        </w:rPr>
        <w:t>FUNCIONAMIENTO</w:t>
      </w:r>
      <w:r w:rsidR="008F0E80" w:rsidRPr="00F46750">
        <w:rPr>
          <w:rFonts w:ascii="Arial" w:hAnsi="Arial" w:cs="Arial"/>
          <w:b/>
          <w:color w:val="548DD4" w:themeColor="text2" w:themeTint="99"/>
          <w:sz w:val="32"/>
          <w:szCs w:val="40"/>
        </w:rPr>
        <w:t xml:space="preserve"> </w:t>
      </w:r>
      <w:r w:rsidRPr="00F46750">
        <w:rPr>
          <w:rFonts w:ascii="Arial" w:hAnsi="Arial" w:cs="Arial"/>
          <w:b/>
          <w:color w:val="548DD4" w:themeColor="text2" w:themeTint="99"/>
          <w:sz w:val="32"/>
          <w:szCs w:val="40"/>
        </w:rPr>
        <w:t xml:space="preserve">Y PROBLEMAS </w:t>
      </w:r>
      <w:r w:rsidR="003A701E" w:rsidRPr="00F46750">
        <w:rPr>
          <w:rFonts w:ascii="Arial" w:hAnsi="Arial" w:cs="Arial"/>
          <w:b/>
          <w:color w:val="548DD4" w:themeColor="text2" w:themeTint="99"/>
          <w:sz w:val="32"/>
          <w:szCs w:val="40"/>
        </w:rPr>
        <w:t>DE</w:t>
      </w:r>
      <w:r w:rsidRPr="00F46750">
        <w:rPr>
          <w:rFonts w:ascii="Arial" w:hAnsi="Arial" w:cs="Arial"/>
          <w:b/>
          <w:color w:val="548DD4" w:themeColor="text2" w:themeTint="99"/>
          <w:sz w:val="32"/>
          <w:szCs w:val="40"/>
        </w:rPr>
        <w:t xml:space="preserve"> LA </w:t>
      </w:r>
      <w:r w:rsidR="00F46750">
        <w:rPr>
          <w:rFonts w:ascii="Arial" w:hAnsi="Arial" w:cs="Arial"/>
          <w:b/>
          <w:color w:val="548DD4" w:themeColor="text2" w:themeTint="99"/>
          <w:sz w:val="32"/>
          <w:szCs w:val="40"/>
        </w:rPr>
        <w:t>PLATAFORMA DECLARA DURANGO</w:t>
      </w:r>
    </w:p>
    <w:p w:rsidR="008F0E80" w:rsidRPr="00FA1655" w:rsidRDefault="008F0E8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0"/>
          <w:szCs w:val="24"/>
        </w:rPr>
      </w:pPr>
    </w:p>
    <w:p w:rsidR="008F0E80" w:rsidRPr="00FA1655" w:rsidRDefault="008F0E8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F0E80" w:rsidRPr="00FA1655" w:rsidRDefault="008F0E80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E4252" w:rsidRDefault="008E4252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E4252" w:rsidRDefault="008E4252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E4252" w:rsidRDefault="008E4252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E4252" w:rsidRDefault="008E4252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E4252" w:rsidRDefault="008E4252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8E4252" w:rsidRPr="00FA1655" w:rsidRDefault="008E4252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637AE" w:rsidRPr="00FA1655" w:rsidRDefault="009637AE" w:rsidP="0079508C">
      <w:pPr>
        <w:pStyle w:val="Prrafodelista"/>
        <w:spacing w:line="276" w:lineRule="auto"/>
        <w:ind w:left="-142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A1655" w:rsidRPr="00FA1655" w:rsidRDefault="00FA1655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1655" w:rsidRPr="00FA1655" w:rsidRDefault="00FA1655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1655" w:rsidRPr="00FA1655" w:rsidRDefault="00FA1655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0E80" w:rsidRPr="0079508C" w:rsidRDefault="0026287C" w:rsidP="0079508C">
      <w:pPr>
        <w:spacing w:line="276" w:lineRule="auto"/>
        <w:jc w:val="center"/>
        <w:rPr>
          <w:rFonts w:ascii="Arial" w:hAnsi="Arial" w:cs="Arial"/>
          <w:color w:val="548DD4" w:themeColor="text2" w:themeTint="99"/>
          <w:sz w:val="40"/>
          <w:szCs w:val="40"/>
        </w:rPr>
      </w:pPr>
      <w:r w:rsidRPr="0079508C">
        <w:rPr>
          <w:rFonts w:ascii="Arial" w:hAnsi="Arial" w:cs="Arial"/>
          <w:b/>
          <w:color w:val="548DD4" w:themeColor="text2" w:themeTint="99"/>
          <w:sz w:val="40"/>
          <w:szCs w:val="40"/>
        </w:rPr>
        <w:t>SOBRE LA PLATAFORMA DECLARA DURANGO</w:t>
      </w:r>
    </w:p>
    <w:p w:rsidR="008F0E80" w:rsidRPr="00FA1655" w:rsidRDefault="008F0E8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0E80" w:rsidRPr="00FA1655" w:rsidRDefault="008F0E80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¿Cómo puedo acceder al Sistema Declara Durango?</w:t>
      </w:r>
    </w:p>
    <w:p w:rsidR="008F0E80" w:rsidRPr="00FA1655" w:rsidRDefault="008F0E8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0E80" w:rsidRPr="00FA1655" w:rsidRDefault="008F0E8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 xml:space="preserve">En la página </w:t>
      </w:r>
      <w:hyperlink r:id="rId8" w:history="1">
        <w:r w:rsidRPr="00FA1655">
          <w:rPr>
            <w:rStyle w:val="Hipervnculo"/>
            <w:rFonts w:ascii="Arial" w:hAnsi="Arial" w:cs="Arial"/>
            <w:sz w:val="24"/>
            <w:szCs w:val="24"/>
          </w:rPr>
          <w:t>www.declara.durango.gob.mx</w:t>
        </w:r>
      </w:hyperlink>
      <w:r w:rsidRPr="00FA1655">
        <w:rPr>
          <w:rFonts w:ascii="Arial" w:hAnsi="Arial" w:cs="Arial"/>
          <w:sz w:val="24"/>
          <w:szCs w:val="24"/>
        </w:rPr>
        <w:t xml:space="preserve">  con tu CURP, RFC y un correo electrónico </w:t>
      </w:r>
      <w:r w:rsidR="003A701E" w:rsidRPr="00FA1655">
        <w:rPr>
          <w:rFonts w:ascii="Arial" w:hAnsi="Arial" w:cs="Arial"/>
          <w:sz w:val="24"/>
          <w:szCs w:val="24"/>
        </w:rPr>
        <w:t>deberás</w:t>
      </w:r>
      <w:r w:rsidRPr="00FA1655">
        <w:rPr>
          <w:rFonts w:ascii="Arial" w:hAnsi="Arial" w:cs="Arial"/>
          <w:sz w:val="24"/>
          <w:szCs w:val="24"/>
        </w:rPr>
        <w:t xml:space="preserve"> regístrate, para que una vez validado tu correo electrónico ingreses al sistema</w:t>
      </w:r>
      <w:r w:rsidR="003A701E" w:rsidRPr="00FA1655">
        <w:rPr>
          <w:rFonts w:ascii="Arial" w:hAnsi="Arial" w:cs="Arial"/>
          <w:sz w:val="24"/>
          <w:szCs w:val="24"/>
        </w:rPr>
        <w:t xml:space="preserve">. </w:t>
      </w:r>
    </w:p>
    <w:p w:rsidR="00FA1655" w:rsidRPr="00FA1655" w:rsidRDefault="00FA1655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0E80" w:rsidRPr="00FA1655" w:rsidRDefault="008F0E80" w:rsidP="0079508C">
      <w:pPr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FA1655">
        <w:rPr>
          <w:rFonts w:ascii="Arial" w:hAnsi="Arial" w:cs="Arial"/>
          <w:i/>
          <w:sz w:val="20"/>
          <w:szCs w:val="24"/>
        </w:rPr>
        <w:t>*De conformidad con el artículo 34 de la Ley General de Responsabilidades Administrativas.</w:t>
      </w:r>
    </w:p>
    <w:p w:rsidR="008F0E80" w:rsidRPr="00FA1655" w:rsidRDefault="008F0E80" w:rsidP="0079508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A3243F" w:rsidRPr="00FA1655" w:rsidRDefault="00A3243F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¿Es obligatorio contar con RFC y donde puedo obtenerlo en caso de no conocerlo?</w:t>
      </w:r>
    </w:p>
    <w:p w:rsidR="003A701E" w:rsidRPr="00FA1655" w:rsidRDefault="003A701E" w:rsidP="0079508C">
      <w:pPr>
        <w:pStyle w:val="Prrafodelista"/>
        <w:spacing w:line="276" w:lineRule="auto"/>
        <w:ind w:left="218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A3243F" w:rsidRPr="00FA1655" w:rsidRDefault="00A3243F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 xml:space="preserve">Sí es obligatorio tratándose del declarante, se puede obtener de los comprobantes de pago emitido por el patrón, en </w:t>
      </w:r>
      <w:r w:rsidR="003A701E" w:rsidRPr="00FA1655">
        <w:rPr>
          <w:rFonts w:ascii="Arial" w:hAnsi="Arial" w:cs="Arial"/>
          <w:sz w:val="24"/>
          <w:szCs w:val="24"/>
        </w:rPr>
        <w:t>algún estado de cuenta bancario</w:t>
      </w:r>
      <w:r w:rsidRPr="00FA1655">
        <w:rPr>
          <w:rFonts w:ascii="Arial" w:hAnsi="Arial" w:cs="Arial"/>
          <w:sz w:val="24"/>
          <w:szCs w:val="24"/>
        </w:rPr>
        <w:t xml:space="preserve"> o en la </w:t>
      </w:r>
      <w:r w:rsidR="003A701E" w:rsidRPr="00FA1655">
        <w:rPr>
          <w:rFonts w:ascii="Arial" w:hAnsi="Arial" w:cs="Arial"/>
          <w:sz w:val="24"/>
          <w:szCs w:val="24"/>
        </w:rPr>
        <w:t>página</w:t>
      </w:r>
      <w:r w:rsidRPr="00FA1655">
        <w:rPr>
          <w:rFonts w:ascii="Arial" w:hAnsi="Arial" w:cs="Arial"/>
          <w:sz w:val="24"/>
          <w:szCs w:val="24"/>
        </w:rPr>
        <w:t xml:space="preserve"> del Servicio de </w:t>
      </w:r>
      <w:r w:rsidR="006763D3" w:rsidRPr="00FA1655">
        <w:rPr>
          <w:rFonts w:ascii="Arial" w:hAnsi="Arial" w:cs="Arial"/>
          <w:sz w:val="24"/>
          <w:szCs w:val="24"/>
        </w:rPr>
        <w:t>Administración</w:t>
      </w:r>
      <w:r w:rsidRPr="00FA1655">
        <w:rPr>
          <w:rFonts w:ascii="Arial" w:hAnsi="Arial" w:cs="Arial"/>
          <w:sz w:val="24"/>
          <w:szCs w:val="24"/>
        </w:rPr>
        <w:t xml:space="preserve"> Tributaria en la siguiente liga: </w:t>
      </w:r>
      <w:r w:rsidR="0079508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A1655">
          <w:rPr>
            <w:rStyle w:val="Hipervnculo"/>
            <w:rFonts w:ascii="Arial" w:hAnsi="Arial" w:cs="Arial"/>
            <w:sz w:val="24"/>
            <w:szCs w:val="24"/>
          </w:rPr>
          <w:t>https://www.sat.gob.mx/aplicacion/29073/verifica-si-estas-registrado-en-el-rfc</w:t>
        </w:r>
      </w:hyperlink>
    </w:p>
    <w:p w:rsidR="00A3243F" w:rsidRPr="00FA1655" w:rsidRDefault="00A3243F" w:rsidP="0079508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A3243F" w:rsidRPr="00FA1655" w:rsidRDefault="00A3243F" w:rsidP="0079508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737354" w:rsidRPr="00FA1655" w:rsidRDefault="00FA1655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Registré</w:t>
      </w:r>
      <w:r w:rsidR="00737354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mi usuario y no me permite acceder, ¿Qué puedo hacer?</w:t>
      </w:r>
    </w:p>
    <w:p w:rsidR="00737354" w:rsidRPr="00FA1655" w:rsidRDefault="00737354" w:rsidP="0079508C">
      <w:pPr>
        <w:pStyle w:val="Prrafodelista"/>
        <w:spacing w:line="276" w:lineRule="auto"/>
        <w:ind w:left="72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763D3" w:rsidRPr="00FA1655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>Deberás ingresar al correo electrónico que proporcionaste y confirmar tu usuario, en caso de que te marque error y no te permita ingresar, debe</w:t>
      </w:r>
      <w:r w:rsidR="006763D3" w:rsidRPr="00FA1655">
        <w:rPr>
          <w:rFonts w:ascii="Arial" w:hAnsi="Arial" w:cs="Arial"/>
          <w:sz w:val="24"/>
          <w:szCs w:val="24"/>
        </w:rPr>
        <w:t>rás comunicarte al teléfono (618) 456.41.66 a efecto de que se implementen medidas para tu acceso.</w:t>
      </w:r>
    </w:p>
    <w:p w:rsidR="006763D3" w:rsidRPr="00FA1655" w:rsidRDefault="006763D3" w:rsidP="0079508C">
      <w:pPr>
        <w:pStyle w:val="Prrafodelista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Ya envié mi declaración y olvide especificar un dato, ¿Qué puedo hacer?</w:t>
      </w:r>
    </w:p>
    <w:p w:rsidR="00737354" w:rsidRPr="00FA1655" w:rsidRDefault="00737354" w:rsidP="0079508C">
      <w:pPr>
        <w:pStyle w:val="Prrafodelista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7354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 xml:space="preserve">Al haber finalizado tu declaración podrás realizar las observaciones necesarias mediante una nota aclaratoria que el sistema Declara Durango te permite añadir en la declaración enviada. </w:t>
      </w:r>
    </w:p>
    <w:p w:rsidR="00F46750" w:rsidRDefault="00F4675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6750" w:rsidRPr="00FA1655" w:rsidRDefault="00F4675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No cuento con el RFC</w:t>
      </w:r>
      <w:r w:rsidR="006763D3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de mi pareja, dependiente económico o </w:t>
      </w:r>
      <w:r w:rsidR="003A701E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algún</w:t>
      </w:r>
      <w:r w:rsidR="006763D3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tercero que me exige la plataforma y el sistema me lo marca como</w:t>
      </w: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obligatorio, ¿Qué puedo hacer?</w:t>
      </w:r>
    </w:p>
    <w:p w:rsidR="00737354" w:rsidRPr="00FA1655" w:rsidRDefault="00737354" w:rsidP="0079508C">
      <w:pPr>
        <w:pStyle w:val="Prrafodelista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spacing w:line="276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FA1655">
        <w:rPr>
          <w:rFonts w:ascii="Arial" w:hAnsi="Arial" w:cs="Arial"/>
          <w:sz w:val="24"/>
          <w:szCs w:val="24"/>
        </w:rPr>
        <w:t xml:space="preserve">Al encontrarte en imposibilidad de manifestar el RFC de terceros podrás utilizar un RFC genérico en dichos apartados, el cual es </w:t>
      </w:r>
      <w:r w:rsidRPr="00315C45">
        <w:rPr>
          <w:rFonts w:ascii="Arial" w:hAnsi="Arial" w:cs="Arial"/>
          <w:b/>
          <w:color w:val="548DD4" w:themeColor="text2" w:themeTint="99"/>
          <w:sz w:val="24"/>
          <w:szCs w:val="24"/>
        </w:rPr>
        <w:t>XAXX010101000</w:t>
      </w:r>
      <w:r w:rsidR="00F4675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F46750" w:rsidRPr="00F46750">
        <w:rPr>
          <w:rFonts w:ascii="Arial" w:hAnsi="Arial" w:cs="Arial"/>
          <w:color w:val="000000" w:themeColor="text1"/>
          <w:sz w:val="24"/>
          <w:szCs w:val="24"/>
        </w:rPr>
        <w:t>para manifestar personas físicas y</w:t>
      </w:r>
      <w:r w:rsidR="00F46750" w:rsidRPr="00F467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4675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XAX010101000 </w:t>
      </w:r>
      <w:r w:rsidR="00F46750" w:rsidRPr="00F46750">
        <w:rPr>
          <w:rFonts w:ascii="Arial" w:hAnsi="Arial" w:cs="Arial"/>
          <w:color w:val="000000" w:themeColor="text1"/>
          <w:sz w:val="24"/>
          <w:szCs w:val="24"/>
        </w:rPr>
        <w:t>para personas morales</w:t>
      </w:r>
      <w:r w:rsidRPr="00F4675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763D3" w:rsidRPr="00FA1655" w:rsidRDefault="006763D3" w:rsidP="0079508C">
      <w:pPr>
        <w:pStyle w:val="Prrafodelista"/>
        <w:spacing w:line="276" w:lineRule="auto"/>
        <w:ind w:left="720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737354" w:rsidRPr="00FA1655" w:rsidRDefault="00737354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¿</w:t>
      </w:r>
      <w:r w:rsidR="00C71C9C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Debo utilizar el </w:t>
      </w: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correo</w:t>
      </w:r>
      <w:r w:rsidR="00C71C9C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personal o laboral </w:t>
      </w: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para registrarme en la plataforma </w:t>
      </w:r>
      <w:r w:rsidR="00C71C9C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Declara Durango</w:t>
      </w: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?</w:t>
      </w:r>
    </w:p>
    <w:p w:rsidR="006763D3" w:rsidRPr="00FA1655" w:rsidRDefault="006763D3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63D3" w:rsidRPr="00FA1655" w:rsidRDefault="006763D3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 xml:space="preserve">Se sugiere utilices el personal, ya que ese será tu medio permanente de acceso, inclusive aunque te separes del servicio público. </w:t>
      </w:r>
    </w:p>
    <w:p w:rsidR="00737354" w:rsidRPr="00FA1655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Soy </w:t>
      </w:r>
      <w:r w:rsidR="00C71C9C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servidor público del municipio, poder legislativo, judicial o algún otro con entre con autonomía, ¿puedo presentar mi </w:t>
      </w:r>
      <w:r w:rsidR="003A701E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declaración</w:t>
      </w:r>
      <w:r w:rsidR="00C71C9C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a </w:t>
      </w:r>
      <w:r w:rsidR="003A701E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través</w:t>
      </w:r>
      <w:r w:rsidR="00C71C9C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de </w:t>
      </w: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hyperlink r:id="rId10" w:history="1">
        <w:r w:rsidRPr="00FA1655">
          <w:rPr>
            <w:rFonts w:ascii="Arial" w:hAnsi="Arial" w:cs="Arial"/>
            <w:b/>
            <w:color w:val="548DD4" w:themeColor="text2" w:themeTint="99"/>
            <w:sz w:val="24"/>
            <w:szCs w:val="24"/>
          </w:rPr>
          <w:t>www.declara.durango.gob.mx</w:t>
        </w:r>
      </w:hyperlink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?</w:t>
      </w:r>
    </w:p>
    <w:p w:rsidR="00C71C9C" w:rsidRPr="00FA1655" w:rsidRDefault="00C71C9C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1C9C" w:rsidRPr="00FA1655" w:rsidRDefault="00C71C9C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 xml:space="preserve">No, actualmente no se tiene suscrito ningún convenio con </w:t>
      </w:r>
      <w:r w:rsidR="00192DF6" w:rsidRPr="00FA1655">
        <w:rPr>
          <w:rFonts w:ascii="Arial" w:hAnsi="Arial" w:cs="Arial"/>
          <w:sz w:val="24"/>
          <w:szCs w:val="24"/>
        </w:rPr>
        <w:t>dichos entes</w:t>
      </w:r>
      <w:r w:rsidRPr="00FA1655">
        <w:rPr>
          <w:rFonts w:ascii="Arial" w:hAnsi="Arial" w:cs="Arial"/>
          <w:sz w:val="24"/>
          <w:szCs w:val="24"/>
        </w:rPr>
        <w:t xml:space="preserve"> para la recepción de las declaraciones, por lo que únicamente </w:t>
      </w:r>
      <w:r w:rsidR="00192DF6" w:rsidRPr="00FA1655">
        <w:rPr>
          <w:rFonts w:ascii="Arial" w:hAnsi="Arial" w:cs="Arial"/>
          <w:sz w:val="24"/>
          <w:szCs w:val="24"/>
        </w:rPr>
        <w:t xml:space="preserve">aplica para </w:t>
      </w:r>
      <w:r w:rsidRPr="00FA1655">
        <w:rPr>
          <w:rFonts w:ascii="Arial" w:hAnsi="Arial" w:cs="Arial"/>
          <w:sz w:val="24"/>
          <w:szCs w:val="24"/>
        </w:rPr>
        <w:t xml:space="preserve">servidores públicos del Poder Ejecutivo del Estado. Por lo que en caso de presentarla, dicha declaración </w:t>
      </w:r>
      <w:r w:rsidRPr="00FA1655">
        <w:rPr>
          <w:rFonts w:ascii="Arial" w:hAnsi="Arial" w:cs="Arial"/>
          <w:b/>
          <w:sz w:val="24"/>
          <w:szCs w:val="24"/>
          <w:u w:val="single"/>
        </w:rPr>
        <w:t>NO</w:t>
      </w:r>
      <w:r w:rsidRPr="00FA1655">
        <w:rPr>
          <w:rFonts w:ascii="Arial" w:hAnsi="Arial" w:cs="Arial"/>
          <w:sz w:val="24"/>
          <w:szCs w:val="24"/>
        </w:rPr>
        <w:t xml:space="preserve"> será enviada a la contraloría correspondiente, pudiendo ser sujeto de sanciones por ella. </w:t>
      </w:r>
    </w:p>
    <w:p w:rsidR="00737354" w:rsidRPr="00FA1655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1655" w:rsidRPr="00FA1655" w:rsidRDefault="00FA1655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No puedo guardar los datos que ya llené, ¿Qué hago?</w:t>
      </w:r>
    </w:p>
    <w:p w:rsidR="00FA1655" w:rsidRPr="00FA1655" w:rsidRDefault="00FA1655" w:rsidP="0079508C">
      <w:pPr>
        <w:pStyle w:val="Prrafodelista"/>
        <w:spacing w:line="276" w:lineRule="auto"/>
        <w:ind w:left="218"/>
        <w:jc w:val="both"/>
        <w:rPr>
          <w:rFonts w:ascii="Arial" w:hAnsi="Arial" w:cs="Arial"/>
          <w:sz w:val="24"/>
          <w:szCs w:val="24"/>
        </w:rPr>
      </w:pPr>
    </w:p>
    <w:p w:rsidR="00192DF6" w:rsidRPr="00FA1655" w:rsidRDefault="00192DF6" w:rsidP="0079508C">
      <w:pPr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>Sube la ventana hasta ARRIBA y verifica que todos los campos resaltados en ROJO  se hayan llenado, en caso que falte uno no se activara el botón de GUARDAR.</w:t>
      </w:r>
    </w:p>
    <w:p w:rsidR="00737354" w:rsidRPr="00FA1655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FA1655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¿P</w:t>
      </w:r>
      <w:r w:rsidR="006B4FC9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ermite la</w:t>
      </w:r>
      <w:r w:rsidR="00737354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plataforma cargar dos</w:t>
      </w:r>
      <w:r w:rsidR="006B4FC9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o más</w:t>
      </w:r>
      <w:r w:rsidR="00737354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declaraciones</w:t>
      </w:r>
      <w:r w:rsidR="003A701E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?</w:t>
      </w:r>
    </w:p>
    <w:p w:rsidR="00FA1655" w:rsidRPr="00FA1655" w:rsidRDefault="00FA1655" w:rsidP="0079508C">
      <w:pPr>
        <w:pStyle w:val="Prrafodelista"/>
        <w:spacing w:line="276" w:lineRule="auto"/>
        <w:ind w:left="218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6B4FC9" w:rsidRDefault="006B4FC9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>Si la plataforma lo permite, sin embargo por el momento</w:t>
      </w:r>
      <w:r w:rsidR="00CC7FE2" w:rsidRPr="00FA1655">
        <w:rPr>
          <w:rFonts w:ascii="Arial" w:hAnsi="Arial" w:cs="Arial"/>
          <w:sz w:val="24"/>
          <w:szCs w:val="24"/>
        </w:rPr>
        <w:t xml:space="preserve"> no se puede hacer de manera simultánea, por lo que se debe finalizar la primera para iniciar </w:t>
      </w:r>
      <w:r w:rsidRPr="00FA1655">
        <w:rPr>
          <w:rFonts w:ascii="Arial" w:hAnsi="Arial" w:cs="Arial"/>
          <w:sz w:val="24"/>
          <w:szCs w:val="24"/>
        </w:rPr>
        <w:t>la segunda.</w:t>
      </w:r>
    </w:p>
    <w:p w:rsidR="00F46750" w:rsidRDefault="00F4675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6750" w:rsidRDefault="00F4675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6750" w:rsidRPr="00FA1655" w:rsidRDefault="00F4675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7354" w:rsidRPr="00FA1655" w:rsidRDefault="00737354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¿Por qué no me llega el correo de verificación?</w:t>
      </w:r>
    </w:p>
    <w:p w:rsidR="00FA1655" w:rsidRPr="00FA1655" w:rsidRDefault="00FA1655" w:rsidP="0079508C">
      <w:pPr>
        <w:pStyle w:val="Prrafodelista"/>
        <w:spacing w:line="276" w:lineRule="auto"/>
        <w:ind w:left="218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C7FE2" w:rsidRDefault="00CC7FE2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 xml:space="preserve">Verifica en primer </w:t>
      </w:r>
      <w:r w:rsidR="003A701E" w:rsidRPr="00FA1655">
        <w:rPr>
          <w:rFonts w:ascii="Arial" w:hAnsi="Arial" w:cs="Arial"/>
          <w:sz w:val="24"/>
          <w:szCs w:val="24"/>
        </w:rPr>
        <w:t>término</w:t>
      </w:r>
      <w:r w:rsidRPr="00FA1655">
        <w:rPr>
          <w:rFonts w:ascii="Arial" w:hAnsi="Arial" w:cs="Arial"/>
          <w:sz w:val="24"/>
          <w:szCs w:val="24"/>
        </w:rPr>
        <w:t xml:space="preserve"> la bandeja de CORREOS NO DESEADOS, en caso de no aparecer </w:t>
      </w:r>
      <w:r w:rsidR="003A701E" w:rsidRPr="00FA1655">
        <w:rPr>
          <w:rFonts w:ascii="Arial" w:hAnsi="Arial" w:cs="Arial"/>
          <w:sz w:val="24"/>
          <w:szCs w:val="24"/>
        </w:rPr>
        <w:t>probablemente</w:t>
      </w:r>
      <w:r w:rsidRPr="00FA1655">
        <w:rPr>
          <w:rFonts w:ascii="Arial" w:hAnsi="Arial" w:cs="Arial"/>
          <w:sz w:val="24"/>
          <w:szCs w:val="24"/>
        </w:rPr>
        <w:t xml:space="preserve"> se escribió mal el correo por lo que tendrá que comunicarse al teléfono</w:t>
      </w:r>
      <w:r w:rsidR="00882340" w:rsidRPr="00FA1655">
        <w:rPr>
          <w:rFonts w:ascii="Arial" w:hAnsi="Arial" w:cs="Arial"/>
          <w:sz w:val="24"/>
          <w:szCs w:val="24"/>
        </w:rPr>
        <w:t xml:space="preserve"> </w:t>
      </w:r>
      <w:r w:rsidR="00FA1655" w:rsidRPr="00FA1655">
        <w:rPr>
          <w:rFonts w:ascii="Arial" w:hAnsi="Arial" w:cs="Arial"/>
          <w:sz w:val="24"/>
          <w:szCs w:val="24"/>
        </w:rPr>
        <w:t>618-456-41-66</w:t>
      </w:r>
      <w:r w:rsidR="00882340" w:rsidRPr="00FA1655">
        <w:rPr>
          <w:rFonts w:ascii="Arial" w:hAnsi="Arial" w:cs="Arial"/>
          <w:sz w:val="24"/>
          <w:szCs w:val="24"/>
        </w:rPr>
        <w:t xml:space="preserve"> </w:t>
      </w:r>
      <w:r w:rsidR="00FA1655" w:rsidRPr="00FA1655">
        <w:rPr>
          <w:rFonts w:ascii="Arial" w:hAnsi="Arial" w:cs="Arial"/>
          <w:sz w:val="24"/>
          <w:szCs w:val="24"/>
        </w:rPr>
        <w:t>a la Dirección de Situación Patrimonial y de Intereses.</w:t>
      </w:r>
    </w:p>
    <w:p w:rsidR="00F46750" w:rsidRPr="00FA1655" w:rsidRDefault="00F46750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76DE" w:rsidRPr="00FA1655" w:rsidRDefault="00B476DE" w:rsidP="0079508C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¿La PLATAFORMA DECLARA </w:t>
      </w:r>
      <w:r w:rsidR="002F3F63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cargar</w:t>
      </w:r>
      <w:r w:rsidR="00FA1655"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>á</w:t>
      </w:r>
      <w:r w:rsidRPr="00FA16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datos de declaraciones presentadas antes del 01 de mayo de 2020?</w:t>
      </w:r>
    </w:p>
    <w:p w:rsidR="00FA1655" w:rsidRPr="00FA1655" w:rsidRDefault="00FA1655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3F63" w:rsidRPr="00FA1655" w:rsidRDefault="00B476DE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1655">
        <w:rPr>
          <w:rFonts w:ascii="Arial" w:hAnsi="Arial" w:cs="Arial"/>
          <w:sz w:val="24"/>
          <w:szCs w:val="24"/>
        </w:rPr>
        <w:t xml:space="preserve">No, </w:t>
      </w:r>
      <w:r w:rsidR="00882340" w:rsidRPr="00FA1655">
        <w:rPr>
          <w:rFonts w:ascii="Arial" w:hAnsi="Arial" w:cs="Arial"/>
          <w:sz w:val="24"/>
          <w:szCs w:val="24"/>
        </w:rPr>
        <w:t xml:space="preserve">toda vez que </w:t>
      </w:r>
      <w:r w:rsidRPr="00FA1655">
        <w:rPr>
          <w:rFonts w:ascii="Arial" w:hAnsi="Arial" w:cs="Arial"/>
          <w:sz w:val="24"/>
          <w:szCs w:val="24"/>
        </w:rPr>
        <w:t>los nuevos formatos aprobados por el SNA</w:t>
      </w:r>
      <w:r w:rsidR="00882340" w:rsidRPr="00FA1655">
        <w:rPr>
          <w:rFonts w:ascii="Arial" w:hAnsi="Arial" w:cs="Arial"/>
          <w:sz w:val="24"/>
          <w:szCs w:val="24"/>
        </w:rPr>
        <w:t xml:space="preserve"> al no tener los mismos campos que los anteriores</w:t>
      </w:r>
      <w:r w:rsidRPr="00FA1655">
        <w:rPr>
          <w:rFonts w:ascii="Arial" w:hAnsi="Arial" w:cs="Arial"/>
          <w:sz w:val="24"/>
          <w:szCs w:val="24"/>
        </w:rPr>
        <w:t>, s</w:t>
      </w:r>
      <w:r w:rsidR="00882340" w:rsidRPr="00FA1655">
        <w:rPr>
          <w:rFonts w:ascii="Arial" w:hAnsi="Arial" w:cs="Arial"/>
          <w:sz w:val="24"/>
          <w:szCs w:val="24"/>
        </w:rPr>
        <w:t>ea</w:t>
      </w:r>
      <w:r w:rsidRPr="00FA1655">
        <w:rPr>
          <w:rFonts w:ascii="Arial" w:hAnsi="Arial" w:cs="Arial"/>
          <w:sz w:val="24"/>
          <w:szCs w:val="24"/>
        </w:rPr>
        <w:t xml:space="preserve">n incompatibles, por lo que se deberán cargar nuevamente, </w:t>
      </w:r>
      <w:r w:rsidR="00882340" w:rsidRPr="00FA1655">
        <w:rPr>
          <w:rFonts w:ascii="Arial" w:hAnsi="Arial" w:cs="Arial"/>
          <w:sz w:val="24"/>
          <w:szCs w:val="24"/>
        </w:rPr>
        <w:t>y podrán ser usados en futuras declaraciones</w:t>
      </w:r>
      <w:r w:rsidRPr="00FA1655">
        <w:rPr>
          <w:rFonts w:ascii="Arial" w:hAnsi="Arial" w:cs="Arial"/>
          <w:sz w:val="24"/>
          <w:szCs w:val="24"/>
        </w:rPr>
        <w:t xml:space="preserve">. </w:t>
      </w:r>
    </w:p>
    <w:p w:rsidR="00AC7732" w:rsidRPr="00FA1655" w:rsidRDefault="00AC7732" w:rsidP="007950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7732" w:rsidRPr="00FA1655" w:rsidRDefault="00AC7732" w:rsidP="0079508C">
      <w:pPr>
        <w:pStyle w:val="Prrafodelista"/>
        <w:spacing w:line="276" w:lineRule="auto"/>
        <w:ind w:left="218"/>
        <w:jc w:val="both"/>
        <w:rPr>
          <w:rFonts w:ascii="Arial" w:hAnsi="Arial" w:cs="Arial"/>
          <w:sz w:val="24"/>
          <w:szCs w:val="24"/>
        </w:rPr>
      </w:pPr>
    </w:p>
    <w:sectPr w:rsidR="00AC7732" w:rsidRPr="00FA1655" w:rsidSect="006D0D6A">
      <w:headerReference w:type="even" r:id="rId11"/>
      <w:headerReference w:type="default" r:id="rId12"/>
      <w:headerReference w:type="first" r:id="rId13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AC" w:rsidRDefault="00D862AC" w:rsidP="00E17F9F">
      <w:r>
        <w:separator/>
      </w:r>
    </w:p>
  </w:endnote>
  <w:endnote w:type="continuationSeparator" w:id="0">
    <w:p w:rsidR="00D862AC" w:rsidRDefault="00D862AC" w:rsidP="00E1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AC" w:rsidRDefault="00D862AC" w:rsidP="00E17F9F">
      <w:r>
        <w:separator/>
      </w:r>
    </w:p>
  </w:footnote>
  <w:footnote w:type="continuationSeparator" w:id="0">
    <w:p w:rsidR="00D862AC" w:rsidRDefault="00D862AC" w:rsidP="00E1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E2" w:rsidRDefault="00D862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22235" o:spid="_x0000_s2050" type="#_x0000_t75" style="position:absolute;margin-left:0;margin-top:0;width:441.45pt;height:436.05pt;z-index:-251657216;mso-position-horizontal:center;mso-position-horizontal-relative:margin;mso-position-vertical:center;mso-position-vertical-relative:margin" o:allowincell="f">
          <v:imagedata r:id="rId1" o:title="Escudo neu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E2" w:rsidRDefault="00D862AC" w:rsidP="00E17F9F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22236" o:spid="_x0000_s2051" type="#_x0000_t75" style="position:absolute;left:0;text-align:left;margin-left:0;margin-top:0;width:441.45pt;height:436.05pt;z-index:-251656192;mso-position-horizontal:center;mso-position-horizontal-relative:margin;mso-position-vertical:center;mso-position-vertical-relative:margin" o:allowincell="f">
          <v:imagedata r:id="rId1" o:title="Escudo neutro" gain="19661f" blacklevel="22938f"/>
          <w10:wrap anchorx="margin" anchory="margin"/>
        </v:shape>
      </w:pict>
    </w:r>
    <w:r w:rsidR="00CC7FE2">
      <w:rPr>
        <w:noProof/>
        <w:lang w:eastAsia="es-MX"/>
      </w:rPr>
      <w:drawing>
        <wp:inline distT="0" distB="0" distL="0" distR="0">
          <wp:extent cx="2267465" cy="675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2016 - 2022 GED_CONTRALOR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665" cy="676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FE2" w:rsidRDefault="00CC7FE2" w:rsidP="00E17F9F">
    <w:pPr>
      <w:pStyle w:val="Encabezado"/>
      <w:jc w:val="center"/>
    </w:pPr>
  </w:p>
  <w:p w:rsidR="00CC7FE2" w:rsidRPr="00E17F9F" w:rsidRDefault="00CC7FE2" w:rsidP="00E17F9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E2" w:rsidRDefault="00D862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22234" o:spid="_x0000_s2049" type="#_x0000_t75" style="position:absolute;margin-left:0;margin-top:0;width:441.45pt;height:436.05pt;z-index:-251658240;mso-position-horizontal:center;mso-position-horizontal-relative:margin;mso-position-vertical:center;mso-position-vertical-relative:margin" o:allowincell="f">
          <v:imagedata r:id="rId1" o:title="Escudo neu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95F"/>
    <w:multiLevelType w:val="hybridMultilevel"/>
    <w:tmpl w:val="738894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6CC8"/>
    <w:multiLevelType w:val="hybridMultilevel"/>
    <w:tmpl w:val="3AE23BC8"/>
    <w:lvl w:ilvl="0" w:tplc="080A000F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770"/>
    <w:multiLevelType w:val="hybridMultilevel"/>
    <w:tmpl w:val="F906E46A"/>
    <w:lvl w:ilvl="0" w:tplc="5316C532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BEF1399"/>
    <w:multiLevelType w:val="hybridMultilevel"/>
    <w:tmpl w:val="0BFAE584"/>
    <w:lvl w:ilvl="0" w:tplc="CE0A060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3D50202"/>
    <w:multiLevelType w:val="hybridMultilevel"/>
    <w:tmpl w:val="5C86DDB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0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8F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E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EC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CB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AA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69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1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87506"/>
    <w:multiLevelType w:val="hybridMultilevel"/>
    <w:tmpl w:val="5328B2B8"/>
    <w:lvl w:ilvl="0" w:tplc="D8DCFE46">
      <w:start w:val="1"/>
      <w:numFmt w:val="lowerLetter"/>
      <w:lvlText w:val="%1)"/>
      <w:lvlJc w:val="left"/>
      <w:pPr>
        <w:ind w:left="1421" w:hanging="361"/>
      </w:pPr>
      <w:rPr>
        <w:rFonts w:ascii="Arial" w:eastAsia="Arial" w:hAnsi="Arial" w:hint="default"/>
        <w:w w:val="100"/>
        <w:sz w:val="20"/>
        <w:szCs w:val="20"/>
      </w:rPr>
    </w:lvl>
    <w:lvl w:ilvl="1" w:tplc="51442414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2" w:tplc="79B0E518">
      <w:start w:val="1"/>
      <w:numFmt w:val="bullet"/>
      <w:lvlText w:val="•"/>
      <w:lvlJc w:val="left"/>
      <w:pPr>
        <w:ind w:left="2924" w:hanging="361"/>
      </w:pPr>
      <w:rPr>
        <w:rFonts w:hint="default"/>
      </w:rPr>
    </w:lvl>
    <w:lvl w:ilvl="3" w:tplc="5A6A1962">
      <w:start w:val="1"/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39F839EE">
      <w:start w:val="1"/>
      <w:numFmt w:val="bullet"/>
      <w:lvlText w:val="•"/>
      <w:lvlJc w:val="left"/>
      <w:pPr>
        <w:ind w:left="4428" w:hanging="361"/>
      </w:pPr>
      <w:rPr>
        <w:rFonts w:hint="default"/>
      </w:rPr>
    </w:lvl>
    <w:lvl w:ilvl="5" w:tplc="D30A9DEE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42DC8204">
      <w:start w:val="1"/>
      <w:numFmt w:val="bullet"/>
      <w:lvlText w:val="•"/>
      <w:lvlJc w:val="left"/>
      <w:pPr>
        <w:ind w:left="5932" w:hanging="361"/>
      </w:pPr>
      <w:rPr>
        <w:rFonts w:hint="default"/>
      </w:rPr>
    </w:lvl>
    <w:lvl w:ilvl="7" w:tplc="5CF0D298">
      <w:start w:val="1"/>
      <w:numFmt w:val="bullet"/>
      <w:lvlText w:val="•"/>
      <w:lvlJc w:val="left"/>
      <w:pPr>
        <w:ind w:left="6684" w:hanging="361"/>
      </w:pPr>
      <w:rPr>
        <w:rFonts w:hint="default"/>
      </w:rPr>
    </w:lvl>
    <w:lvl w:ilvl="8" w:tplc="9F980950">
      <w:start w:val="1"/>
      <w:numFmt w:val="bullet"/>
      <w:lvlText w:val="•"/>
      <w:lvlJc w:val="left"/>
      <w:pPr>
        <w:ind w:left="7436" w:hanging="361"/>
      </w:pPr>
      <w:rPr>
        <w:rFonts w:hint="default"/>
      </w:rPr>
    </w:lvl>
  </w:abstractNum>
  <w:abstractNum w:abstractNumId="6" w15:restartNumberingAfterBreak="0">
    <w:nsid w:val="238D0814"/>
    <w:multiLevelType w:val="hybridMultilevel"/>
    <w:tmpl w:val="B50AC2C4"/>
    <w:lvl w:ilvl="0" w:tplc="5D841AD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D25C1C"/>
    <w:multiLevelType w:val="hybridMultilevel"/>
    <w:tmpl w:val="ADB69F94"/>
    <w:lvl w:ilvl="0" w:tplc="59DA6B6C">
      <w:start w:val="1"/>
      <w:numFmt w:val="decimal"/>
      <w:lvlText w:val="%1."/>
      <w:lvlJc w:val="left"/>
      <w:pPr>
        <w:ind w:left="821" w:hanging="361"/>
        <w:jc w:val="right"/>
      </w:pPr>
      <w:rPr>
        <w:rFonts w:ascii="Arial" w:eastAsia="Arial" w:hAnsi="Arial" w:hint="default"/>
        <w:b/>
        <w:bCs/>
        <w:color w:val="2D73B5"/>
        <w:w w:val="100"/>
        <w:sz w:val="20"/>
        <w:szCs w:val="20"/>
      </w:rPr>
    </w:lvl>
    <w:lvl w:ilvl="1" w:tplc="66A676B4">
      <w:start w:val="1"/>
      <w:numFmt w:val="lowerLetter"/>
      <w:lvlText w:val="%2)"/>
      <w:lvlJc w:val="left"/>
      <w:pPr>
        <w:ind w:left="1541" w:hanging="360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 w:tplc="4C06D0F0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3578CC4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3AE82D16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EEE2E284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7C2AFD5C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56F69EEA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2600324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8" w15:restartNumberingAfterBreak="0">
    <w:nsid w:val="28947835"/>
    <w:multiLevelType w:val="hybridMultilevel"/>
    <w:tmpl w:val="7410E4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0BC1"/>
    <w:multiLevelType w:val="hybridMultilevel"/>
    <w:tmpl w:val="16006474"/>
    <w:lvl w:ilvl="0" w:tplc="386A9DD0">
      <w:start w:val="1"/>
      <w:numFmt w:val="lowerLetter"/>
      <w:lvlText w:val="%1)"/>
      <w:lvlJc w:val="left"/>
      <w:pPr>
        <w:ind w:left="1400" w:hanging="285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C23C2D2A">
      <w:start w:val="1"/>
      <w:numFmt w:val="bullet"/>
      <w:lvlText w:val="•"/>
      <w:lvlJc w:val="left"/>
      <w:pPr>
        <w:ind w:left="2154" w:hanging="285"/>
      </w:pPr>
      <w:rPr>
        <w:rFonts w:hint="default"/>
      </w:rPr>
    </w:lvl>
    <w:lvl w:ilvl="2" w:tplc="1926057A">
      <w:start w:val="1"/>
      <w:numFmt w:val="bullet"/>
      <w:lvlText w:val="•"/>
      <w:lvlJc w:val="left"/>
      <w:pPr>
        <w:ind w:left="2908" w:hanging="285"/>
      </w:pPr>
      <w:rPr>
        <w:rFonts w:hint="default"/>
      </w:rPr>
    </w:lvl>
    <w:lvl w:ilvl="3" w:tplc="56C2DF40">
      <w:start w:val="1"/>
      <w:numFmt w:val="bullet"/>
      <w:lvlText w:val="•"/>
      <w:lvlJc w:val="left"/>
      <w:pPr>
        <w:ind w:left="3662" w:hanging="285"/>
      </w:pPr>
      <w:rPr>
        <w:rFonts w:hint="default"/>
      </w:rPr>
    </w:lvl>
    <w:lvl w:ilvl="4" w:tplc="293AF4F2">
      <w:start w:val="1"/>
      <w:numFmt w:val="bullet"/>
      <w:lvlText w:val="•"/>
      <w:lvlJc w:val="left"/>
      <w:pPr>
        <w:ind w:left="4416" w:hanging="285"/>
      </w:pPr>
      <w:rPr>
        <w:rFonts w:hint="default"/>
      </w:rPr>
    </w:lvl>
    <w:lvl w:ilvl="5" w:tplc="894C96B4">
      <w:start w:val="1"/>
      <w:numFmt w:val="bullet"/>
      <w:lvlText w:val="•"/>
      <w:lvlJc w:val="left"/>
      <w:pPr>
        <w:ind w:left="5170" w:hanging="285"/>
      </w:pPr>
      <w:rPr>
        <w:rFonts w:hint="default"/>
      </w:rPr>
    </w:lvl>
    <w:lvl w:ilvl="6" w:tplc="02BC41BE">
      <w:start w:val="1"/>
      <w:numFmt w:val="bullet"/>
      <w:lvlText w:val="•"/>
      <w:lvlJc w:val="left"/>
      <w:pPr>
        <w:ind w:left="5924" w:hanging="285"/>
      </w:pPr>
      <w:rPr>
        <w:rFonts w:hint="default"/>
      </w:rPr>
    </w:lvl>
    <w:lvl w:ilvl="7" w:tplc="9DA8CDA4">
      <w:start w:val="1"/>
      <w:numFmt w:val="bullet"/>
      <w:lvlText w:val="•"/>
      <w:lvlJc w:val="left"/>
      <w:pPr>
        <w:ind w:left="6678" w:hanging="285"/>
      </w:pPr>
      <w:rPr>
        <w:rFonts w:hint="default"/>
      </w:rPr>
    </w:lvl>
    <w:lvl w:ilvl="8" w:tplc="AA68D656">
      <w:start w:val="1"/>
      <w:numFmt w:val="bullet"/>
      <w:lvlText w:val="•"/>
      <w:lvlJc w:val="left"/>
      <w:pPr>
        <w:ind w:left="7432" w:hanging="285"/>
      </w:pPr>
      <w:rPr>
        <w:rFonts w:hint="default"/>
      </w:rPr>
    </w:lvl>
  </w:abstractNum>
  <w:abstractNum w:abstractNumId="10" w15:restartNumberingAfterBreak="0">
    <w:nsid w:val="28DC474E"/>
    <w:multiLevelType w:val="hybridMultilevel"/>
    <w:tmpl w:val="CD7EFB78"/>
    <w:lvl w:ilvl="0" w:tplc="F8C09732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548DD4" w:themeColor="text2" w:themeTint="99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723E5C"/>
    <w:multiLevelType w:val="hybridMultilevel"/>
    <w:tmpl w:val="1EA2B072"/>
    <w:lvl w:ilvl="0" w:tplc="08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A5B2E3A"/>
    <w:multiLevelType w:val="hybridMultilevel"/>
    <w:tmpl w:val="D918009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A2162"/>
    <w:multiLevelType w:val="hybridMultilevel"/>
    <w:tmpl w:val="E8D83F96"/>
    <w:lvl w:ilvl="0" w:tplc="0486C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809"/>
    <w:multiLevelType w:val="hybridMultilevel"/>
    <w:tmpl w:val="2ABCF82E"/>
    <w:lvl w:ilvl="0" w:tplc="B3BE03E4">
      <w:start w:val="1"/>
      <w:numFmt w:val="lowerLetter"/>
      <w:lvlText w:val="%1)"/>
      <w:lvlJc w:val="left"/>
      <w:pPr>
        <w:ind w:left="21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6FC0EFB"/>
    <w:multiLevelType w:val="hybridMultilevel"/>
    <w:tmpl w:val="9836C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39EC"/>
    <w:multiLevelType w:val="hybridMultilevel"/>
    <w:tmpl w:val="8724E68C"/>
    <w:lvl w:ilvl="0" w:tplc="0EDC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6A7"/>
    <w:multiLevelType w:val="hybridMultilevel"/>
    <w:tmpl w:val="3CA0512C"/>
    <w:lvl w:ilvl="0" w:tplc="639E1082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B463414"/>
    <w:multiLevelType w:val="hybridMultilevel"/>
    <w:tmpl w:val="5D04ECE8"/>
    <w:lvl w:ilvl="0" w:tplc="207EDE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2876"/>
    <w:multiLevelType w:val="hybridMultilevel"/>
    <w:tmpl w:val="074C69EE"/>
    <w:lvl w:ilvl="0" w:tplc="54E8DEFE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67964FFE">
      <w:start w:val="1"/>
      <w:numFmt w:val="bullet"/>
      <w:lvlText w:val=""/>
      <w:lvlJc w:val="left"/>
      <w:pPr>
        <w:ind w:left="1421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3D764DB0">
      <w:start w:val="1"/>
      <w:numFmt w:val="bullet"/>
      <w:lvlText w:val="•"/>
      <w:lvlJc w:val="left"/>
      <w:pPr>
        <w:ind w:left="2320" w:hanging="361"/>
      </w:pPr>
      <w:rPr>
        <w:rFonts w:hint="default"/>
      </w:rPr>
    </w:lvl>
    <w:lvl w:ilvl="3" w:tplc="C8FA957C">
      <w:start w:val="1"/>
      <w:numFmt w:val="bullet"/>
      <w:lvlText w:val="•"/>
      <w:lvlJc w:val="left"/>
      <w:pPr>
        <w:ind w:left="3147" w:hanging="361"/>
      </w:pPr>
      <w:rPr>
        <w:rFonts w:hint="default"/>
      </w:rPr>
    </w:lvl>
    <w:lvl w:ilvl="4" w:tplc="6360CDC4">
      <w:start w:val="1"/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55E8F6A0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6" w:tplc="E4C025D4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7" w:tplc="B1A2146E">
      <w:start w:val="1"/>
      <w:numFmt w:val="bullet"/>
      <w:lvlText w:val="•"/>
      <w:lvlJc w:val="left"/>
      <w:pPr>
        <w:ind w:left="6457" w:hanging="361"/>
      </w:pPr>
      <w:rPr>
        <w:rFonts w:hint="default"/>
      </w:rPr>
    </w:lvl>
    <w:lvl w:ilvl="8" w:tplc="452ABC2A">
      <w:start w:val="1"/>
      <w:numFmt w:val="bullet"/>
      <w:lvlText w:val="•"/>
      <w:lvlJc w:val="left"/>
      <w:pPr>
        <w:ind w:left="7285" w:hanging="361"/>
      </w:pPr>
      <w:rPr>
        <w:rFonts w:hint="default"/>
      </w:rPr>
    </w:lvl>
  </w:abstractNum>
  <w:abstractNum w:abstractNumId="20" w15:restartNumberingAfterBreak="0">
    <w:nsid w:val="3EF33D8C"/>
    <w:multiLevelType w:val="hybridMultilevel"/>
    <w:tmpl w:val="B18AB200"/>
    <w:lvl w:ilvl="0" w:tplc="65224D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17788"/>
    <w:multiLevelType w:val="hybridMultilevel"/>
    <w:tmpl w:val="3C0E561C"/>
    <w:lvl w:ilvl="0" w:tplc="DCFAF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0601D"/>
    <w:multiLevelType w:val="hybridMultilevel"/>
    <w:tmpl w:val="1724498C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5A9228A"/>
    <w:multiLevelType w:val="hybridMultilevel"/>
    <w:tmpl w:val="D5C2EC8E"/>
    <w:lvl w:ilvl="0" w:tplc="B644F3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473AFE"/>
    <w:multiLevelType w:val="hybridMultilevel"/>
    <w:tmpl w:val="DD14FA08"/>
    <w:lvl w:ilvl="0" w:tplc="CBEE0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B4B1F"/>
    <w:multiLevelType w:val="hybridMultilevel"/>
    <w:tmpl w:val="49C0BAE0"/>
    <w:lvl w:ilvl="0" w:tplc="B374D8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199"/>
    <w:multiLevelType w:val="hybridMultilevel"/>
    <w:tmpl w:val="5A28200E"/>
    <w:lvl w:ilvl="0" w:tplc="19F88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57372"/>
    <w:multiLevelType w:val="hybridMultilevel"/>
    <w:tmpl w:val="A5264DA0"/>
    <w:lvl w:ilvl="0" w:tplc="581A3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63C74"/>
    <w:multiLevelType w:val="hybridMultilevel"/>
    <w:tmpl w:val="61E4CF30"/>
    <w:lvl w:ilvl="0" w:tplc="0F244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A81521"/>
    <w:multiLevelType w:val="hybridMultilevel"/>
    <w:tmpl w:val="23F0F2C6"/>
    <w:lvl w:ilvl="0" w:tplc="2A624DA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0BBB"/>
    <w:multiLevelType w:val="hybridMultilevel"/>
    <w:tmpl w:val="E8546638"/>
    <w:lvl w:ilvl="0" w:tplc="3EF0E7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0C11D8E"/>
    <w:multiLevelType w:val="hybridMultilevel"/>
    <w:tmpl w:val="D8A259DE"/>
    <w:lvl w:ilvl="0" w:tplc="171C15D8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6C3152B"/>
    <w:multiLevelType w:val="hybridMultilevel"/>
    <w:tmpl w:val="80E2D78A"/>
    <w:lvl w:ilvl="0" w:tplc="977AB25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A383C"/>
    <w:multiLevelType w:val="hybridMultilevel"/>
    <w:tmpl w:val="B7C220CA"/>
    <w:lvl w:ilvl="0" w:tplc="699AC5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C59CD"/>
    <w:multiLevelType w:val="hybridMultilevel"/>
    <w:tmpl w:val="8724E68C"/>
    <w:lvl w:ilvl="0" w:tplc="0EDC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97472"/>
    <w:multiLevelType w:val="hybridMultilevel"/>
    <w:tmpl w:val="245E7C28"/>
    <w:lvl w:ilvl="0" w:tplc="7FC66D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0761BFD"/>
    <w:multiLevelType w:val="hybridMultilevel"/>
    <w:tmpl w:val="DB5032C0"/>
    <w:lvl w:ilvl="0" w:tplc="570CF896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9743744"/>
    <w:multiLevelType w:val="hybridMultilevel"/>
    <w:tmpl w:val="F76C7CCC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9D24390"/>
    <w:multiLevelType w:val="hybridMultilevel"/>
    <w:tmpl w:val="36247D10"/>
    <w:lvl w:ilvl="0" w:tplc="81E84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6788A"/>
    <w:multiLevelType w:val="hybridMultilevel"/>
    <w:tmpl w:val="B268E0D2"/>
    <w:lvl w:ilvl="0" w:tplc="6A20B3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7"/>
  </w:num>
  <w:num w:numId="5">
    <w:abstractNumId w:val="15"/>
  </w:num>
  <w:num w:numId="6">
    <w:abstractNumId w:val="14"/>
  </w:num>
  <w:num w:numId="7">
    <w:abstractNumId w:val="31"/>
  </w:num>
  <w:num w:numId="8">
    <w:abstractNumId w:val="17"/>
  </w:num>
  <w:num w:numId="9">
    <w:abstractNumId w:val="2"/>
  </w:num>
  <w:num w:numId="10">
    <w:abstractNumId w:val="13"/>
  </w:num>
  <w:num w:numId="11">
    <w:abstractNumId w:val="21"/>
  </w:num>
  <w:num w:numId="12">
    <w:abstractNumId w:val="25"/>
  </w:num>
  <w:num w:numId="13">
    <w:abstractNumId w:val="28"/>
  </w:num>
  <w:num w:numId="14">
    <w:abstractNumId w:val="6"/>
  </w:num>
  <w:num w:numId="15">
    <w:abstractNumId w:val="38"/>
  </w:num>
  <w:num w:numId="16">
    <w:abstractNumId w:val="32"/>
  </w:num>
  <w:num w:numId="17">
    <w:abstractNumId w:val="20"/>
  </w:num>
  <w:num w:numId="18">
    <w:abstractNumId w:val="26"/>
  </w:num>
  <w:num w:numId="19">
    <w:abstractNumId w:val="27"/>
  </w:num>
  <w:num w:numId="20">
    <w:abstractNumId w:val="33"/>
  </w:num>
  <w:num w:numId="21">
    <w:abstractNumId w:val="18"/>
  </w:num>
  <w:num w:numId="22">
    <w:abstractNumId w:val="3"/>
  </w:num>
  <w:num w:numId="23">
    <w:abstractNumId w:val="36"/>
  </w:num>
  <w:num w:numId="24">
    <w:abstractNumId w:val="24"/>
  </w:num>
  <w:num w:numId="25">
    <w:abstractNumId w:val="23"/>
  </w:num>
  <w:num w:numId="26">
    <w:abstractNumId w:val="29"/>
  </w:num>
  <w:num w:numId="27">
    <w:abstractNumId w:val="4"/>
  </w:num>
  <w:num w:numId="28">
    <w:abstractNumId w:val="34"/>
  </w:num>
  <w:num w:numId="29">
    <w:abstractNumId w:val="12"/>
  </w:num>
  <w:num w:numId="30">
    <w:abstractNumId w:val="16"/>
  </w:num>
  <w:num w:numId="31">
    <w:abstractNumId w:val="30"/>
  </w:num>
  <w:num w:numId="32">
    <w:abstractNumId w:val="11"/>
  </w:num>
  <w:num w:numId="33">
    <w:abstractNumId w:val="37"/>
  </w:num>
  <w:num w:numId="34">
    <w:abstractNumId w:val="1"/>
  </w:num>
  <w:num w:numId="35">
    <w:abstractNumId w:val="10"/>
  </w:num>
  <w:num w:numId="36">
    <w:abstractNumId w:val="8"/>
  </w:num>
  <w:num w:numId="37">
    <w:abstractNumId w:val="0"/>
  </w:num>
  <w:num w:numId="38">
    <w:abstractNumId w:val="22"/>
  </w:num>
  <w:num w:numId="39">
    <w:abstractNumId w:val="3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77"/>
    <w:rsid w:val="000177E4"/>
    <w:rsid w:val="00085935"/>
    <w:rsid w:val="000B2F07"/>
    <w:rsid w:val="000D4726"/>
    <w:rsid w:val="00107516"/>
    <w:rsid w:val="00160A96"/>
    <w:rsid w:val="00192DF6"/>
    <w:rsid w:val="002618F3"/>
    <w:rsid w:val="0026287C"/>
    <w:rsid w:val="00272B30"/>
    <w:rsid w:val="002F3F63"/>
    <w:rsid w:val="00315C45"/>
    <w:rsid w:val="0033241C"/>
    <w:rsid w:val="00365548"/>
    <w:rsid w:val="00371249"/>
    <w:rsid w:val="003A701E"/>
    <w:rsid w:val="003D330F"/>
    <w:rsid w:val="00400F77"/>
    <w:rsid w:val="00437FFB"/>
    <w:rsid w:val="00464C04"/>
    <w:rsid w:val="004937A4"/>
    <w:rsid w:val="00547D25"/>
    <w:rsid w:val="00566944"/>
    <w:rsid w:val="00573778"/>
    <w:rsid w:val="005756A2"/>
    <w:rsid w:val="005B23F2"/>
    <w:rsid w:val="00674670"/>
    <w:rsid w:val="006763D3"/>
    <w:rsid w:val="00692757"/>
    <w:rsid w:val="006A5541"/>
    <w:rsid w:val="006B4FC9"/>
    <w:rsid w:val="006C5E58"/>
    <w:rsid w:val="006D0D6A"/>
    <w:rsid w:val="00737354"/>
    <w:rsid w:val="00750742"/>
    <w:rsid w:val="0079215F"/>
    <w:rsid w:val="0079508C"/>
    <w:rsid w:val="007E1FCC"/>
    <w:rsid w:val="0082497D"/>
    <w:rsid w:val="008251EB"/>
    <w:rsid w:val="00882340"/>
    <w:rsid w:val="008970DD"/>
    <w:rsid w:val="008E4252"/>
    <w:rsid w:val="008F0E80"/>
    <w:rsid w:val="009134E1"/>
    <w:rsid w:val="00923A5F"/>
    <w:rsid w:val="0093323B"/>
    <w:rsid w:val="00945083"/>
    <w:rsid w:val="00953747"/>
    <w:rsid w:val="00963323"/>
    <w:rsid w:val="009637AE"/>
    <w:rsid w:val="009B08AC"/>
    <w:rsid w:val="00A3243F"/>
    <w:rsid w:val="00A34BFB"/>
    <w:rsid w:val="00A432FC"/>
    <w:rsid w:val="00A72B46"/>
    <w:rsid w:val="00A7444A"/>
    <w:rsid w:val="00AC7732"/>
    <w:rsid w:val="00B20147"/>
    <w:rsid w:val="00B476DE"/>
    <w:rsid w:val="00B73B49"/>
    <w:rsid w:val="00BD1494"/>
    <w:rsid w:val="00C07922"/>
    <w:rsid w:val="00C23360"/>
    <w:rsid w:val="00C243C8"/>
    <w:rsid w:val="00C71C9C"/>
    <w:rsid w:val="00CC7FE2"/>
    <w:rsid w:val="00D34D3F"/>
    <w:rsid w:val="00D862AC"/>
    <w:rsid w:val="00D94B61"/>
    <w:rsid w:val="00DB6522"/>
    <w:rsid w:val="00E17F9F"/>
    <w:rsid w:val="00E43DB5"/>
    <w:rsid w:val="00E778D7"/>
    <w:rsid w:val="00E86967"/>
    <w:rsid w:val="00EC6D8E"/>
    <w:rsid w:val="00EE0A42"/>
    <w:rsid w:val="00F46750"/>
    <w:rsid w:val="00F964E0"/>
    <w:rsid w:val="00FA063F"/>
    <w:rsid w:val="00FA1655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8ECBAB-33A8-4759-9E93-DC872794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ind w:left="701" w:hanging="360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08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9B08AC"/>
    <w:rPr>
      <w:rFonts w:asciiTheme="majorHAnsi" w:eastAsiaTheme="majorEastAsia" w:hAnsiTheme="majorHAnsi" w:cstheme="majorBidi"/>
      <w:i/>
      <w:iCs/>
      <w:color w:val="365F91" w:themeColor="accent1" w:themeShade="BF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3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3F2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17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F9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17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9F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669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538">
          <w:marLeft w:val="1152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114">
          <w:marLeft w:val="1152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437">
          <w:marLeft w:val="1152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94">
          <w:marLeft w:val="1152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974">
          <w:marLeft w:val="115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61">
          <w:marLeft w:val="115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6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974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737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11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46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87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45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694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812">
          <w:marLeft w:val="115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91">
          <w:marLeft w:val="115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1056">
          <w:marLeft w:val="115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ara.durango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clara.durang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t.gob.mx/aplicacion/29073/verifica-si-estas-registrado-en-el-rf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EF15-1449-4316-92C9-B0829019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Preguntas Frecuentes 10142019.docx</vt:lpstr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Preguntas Frecuentes 10142019.docx</dc:title>
  <dc:creator>Usuario</dc:creator>
  <cp:lastModifiedBy>Usuario</cp:lastModifiedBy>
  <cp:revision>4</cp:revision>
  <cp:lastPrinted>2019-10-28T21:20:00Z</cp:lastPrinted>
  <dcterms:created xsi:type="dcterms:W3CDTF">2020-05-21T17:34:00Z</dcterms:created>
  <dcterms:modified xsi:type="dcterms:W3CDTF">2020-05-22T17:28:00Z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2019-10-28T00:00:00Z</vt:filetime>
  </property>
</Properties>
</file>